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D" w:rsidRPr="00D4627D" w:rsidRDefault="000579ED" w:rsidP="00942504">
      <w:pPr>
        <w:pStyle w:val="a3"/>
        <w:spacing w:before="231"/>
        <w:ind w:left="298" w:hangingChars="62" w:hanging="298"/>
        <w:rPr>
          <w:rFonts w:ascii="標楷體" w:eastAsia="標楷體" w:hAnsi="標楷體"/>
          <w:b/>
          <w:sz w:val="44"/>
          <w:szCs w:val="44"/>
        </w:rPr>
      </w:pPr>
      <w:r w:rsidRPr="00D4627D">
        <w:rPr>
          <w:rFonts w:ascii="標楷體" w:eastAsia="標楷體" w:hAnsi="標楷體" w:hint="eastAsia"/>
          <w:b/>
          <w:sz w:val="44"/>
          <w:szCs w:val="44"/>
        </w:rPr>
        <w:t>活動訊息</w:t>
      </w:r>
    </w:p>
    <w:p w:rsidR="000579ED" w:rsidRPr="00BC77D0" w:rsidRDefault="000579ED" w:rsidP="00CF433A">
      <w:pPr>
        <w:pStyle w:val="a3"/>
        <w:spacing w:beforeLines="0" w:line="480" w:lineRule="exact"/>
        <w:ind w:leftChars="77" w:left="1007" w:hangingChars="210" w:hanging="714"/>
        <w:rPr>
          <w:rFonts w:ascii="標楷體" w:eastAsia="標楷體" w:hAnsi="標楷體"/>
          <w:sz w:val="28"/>
          <w:szCs w:val="28"/>
        </w:rPr>
      </w:pPr>
      <w:r w:rsidRPr="00CF433A">
        <w:rPr>
          <w:rFonts w:ascii="標楷體" w:eastAsia="標楷體" w:hAnsi="標楷體" w:hint="eastAsia"/>
          <w:sz w:val="30"/>
          <w:szCs w:val="30"/>
        </w:rPr>
        <w:t>一、</w:t>
      </w:r>
      <w:r w:rsidRPr="00BC77D0">
        <w:rPr>
          <w:rFonts w:ascii="標楷體" w:eastAsia="標楷體" w:hAnsi="標楷體" w:hint="eastAsia"/>
          <w:sz w:val="28"/>
          <w:szCs w:val="28"/>
        </w:rPr>
        <w:t>本協會定於</w:t>
      </w:r>
      <w:r w:rsidR="00422730" w:rsidRPr="00BC77D0">
        <w:rPr>
          <w:rFonts w:ascii="標楷體" w:eastAsia="標楷體" w:hAnsi="標楷體" w:hint="eastAsia"/>
          <w:sz w:val="28"/>
          <w:szCs w:val="28"/>
        </w:rPr>
        <w:t>107</w:t>
      </w:r>
      <w:r w:rsidRPr="00BC77D0">
        <w:rPr>
          <w:rFonts w:ascii="標楷體" w:eastAsia="標楷體" w:hAnsi="標楷體" w:hint="eastAsia"/>
          <w:sz w:val="28"/>
          <w:szCs w:val="28"/>
        </w:rPr>
        <w:t>年</w:t>
      </w:r>
      <w:r w:rsidR="00C23849" w:rsidRPr="00BC77D0">
        <w:rPr>
          <w:rFonts w:ascii="標楷體" w:eastAsia="標楷體" w:hAnsi="標楷體" w:hint="eastAsia"/>
          <w:sz w:val="28"/>
          <w:szCs w:val="28"/>
        </w:rPr>
        <w:t>11</w:t>
      </w:r>
      <w:r w:rsidRPr="00BC77D0">
        <w:rPr>
          <w:rFonts w:ascii="標楷體" w:eastAsia="標楷體" w:hAnsi="標楷體" w:hint="eastAsia"/>
          <w:sz w:val="28"/>
          <w:szCs w:val="28"/>
        </w:rPr>
        <w:t>月</w:t>
      </w:r>
      <w:r w:rsidR="00C23849" w:rsidRPr="00BC77D0">
        <w:rPr>
          <w:rFonts w:ascii="標楷體" w:eastAsia="標楷體" w:hAnsi="標楷體" w:hint="eastAsia"/>
          <w:sz w:val="28"/>
          <w:szCs w:val="28"/>
        </w:rPr>
        <w:t>8</w:t>
      </w:r>
      <w:r w:rsidR="00F87657" w:rsidRPr="00BC77D0">
        <w:rPr>
          <w:rFonts w:ascii="標楷體" w:eastAsia="標楷體" w:hAnsi="標楷體" w:hint="eastAsia"/>
          <w:sz w:val="28"/>
          <w:szCs w:val="28"/>
        </w:rPr>
        <w:t>日（</w:t>
      </w:r>
      <w:r w:rsidR="00422730" w:rsidRPr="00BC77D0">
        <w:rPr>
          <w:rFonts w:ascii="標楷體" w:eastAsia="標楷體" w:hAnsi="標楷體" w:hint="eastAsia"/>
          <w:sz w:val="28"/>
          <w:szCs w:val="28"/>
        </w:rPr>
        <w:t>週</w:t>
      </w:r>
      <w:r w:rsidR="00C23849" w:rsidRPr="00BC77D0">
        <w:rPr>
          <w:rFonts w:ascii="標楷體" w:eastAsia="標楷體" w:hAnsi="標楷體" w:hint="eastAsia"/>
          <w:sz w:val="28"/>
          <w:szCs w:val="28"/>
        </w:rPr>
        <w:t>四</w:t>
      </w:r>
      <w:r w:rsidRPr="00BC77D0">
        <w:rPr>
          <w:rFonts w:ascii="標楷體" w:eastAsia="標楷體" w:hAnsi="標楷體" w:hint="eastAsia"/>
          <w:sz w:val="28"/>
          <w:szCs w:val="28"/>
        </w:rPr>
        <w:t>）舉辦第</w:t>
      </w:r>
      <w:r w:rsidR="00F87657" w:rsidRPr="00BC77D0">
        <w:rPr>
          <w:rFonts w:ascii="標楷體" w:eastAsia="標楷體" w:hAnsi="標楷體" w:hint="eastAsia"/>
          <w:sz w:val="28"/>
          <w:szCs w:val="28"/>
        </w:rPr>
        <w:t>1</w:t>
      </w:r>
      <w:r w:rsidR="00422730" w:rsidRPr="00BC77D0">
        <w:rPr>
          <w:rFonts w:ascii="標楷體" w:eastAsia="標楷體" w:hAnsi="標楷體" w:hint="eastAsia"/>
          <w:sz w:val="28"/>
          <w:szCs w:val="28"/>
        </w:rPr>
        <w:t>60</w:t>
      </w:r>
      <w:r w:rsidR="001E70EE" w:rsidRPr="00BC77D0">
        <w:rPr>
          <w:rFonts w:ascii="標楷體" w:eastAsia="標楷體" w:hAnsi="標楷體" w:hint="eastAsia"/>
          <w:sz w:val="28"/>
          <w:szCs w:val="28"/>
        </w:rPr>
        <w:t>次之上市</w:t>
      </w:r>
      <w:r w:rsidR="00CC0788" w:rsidRPr="00BC77D0">
        <w:rPr>
          <w:rFonts w:ascii="標楷體" w:eastAsia="標楷體" w:hAnsi="標楷體" w:hint="eastAsia"/>
          <w:sz w:val="28"/>
          <w:szCs w:val="28"/>
        </w:rPr>
        <w:t>公司</w:t>
      </w:r>
      <w:r w:rsidRPr="00BC77D0">
        <w:rPr>
          <w:rFonts w:ascii="標楷體" w:eastAsia="標楷體" w:hAnsi="標楷體" w:hint="eastAsia"/>
          <w:sz w:val="28"/>
          <w:szCs w:val="28"/>
        </w:rPr>
        <w:t>參訪活動，將拜訪「</w:t>
      </w:r>
      <w:proofErr w:type="gramStart"/>
      <w:r w:rsidR="00212D35" w:rsidRPr="00BC77D0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12D35" w:rsidRPr="00BC77D0">
        <w:rPr>
          <w:rFonts w:ascii="標楷體" w:eastAsia="標楷體" w:hAnsi="標楷體" w:hint="eastAsia"/>
          <w:sz w:val="28"/>
          <w:szCs w:val="28"/>
        </w:rPr>
        <w:t>揚科技股份有限公司</w:t>
      </w:r>
      <w:r w:rsidRPr="00BC77D0">
        <w:rPr>
          <w:rFonts w:ascii="標楷體" w:eastAsia="標楷體" w:hAnsi="標楷體" w:hint="eastAsia"/>
          <w:sz w:val="28"/>
          <w:szCs w:val="28"/>
        </w:rPr>
        <w:t>」（股票代號</w:t>
      </w:r>
      <w:r w:rsidR="00212D35" w:rsidRPr="00BC77D0">
        <w:rPr>
          <w:rFonts w:ascii="標楷體" w:eastAsia="標楷體" w:hAnsi="標楷體" w:hint="eastAsia"/>
          <w:sz w:val="28"/>
          <w:szCs w:val="28"/>
        </w:rPr>
        <w:t>6579）</w:t>
      </w:r>
      <w:r w:rsidRPr="00BC77D0">
        <w:rPr>
          <w:rFonts w:ascii="標楷體" w:eastAsia="標楷體" w:hAnsi="標楷體" w:hint="eastAsia"/>
          <w:sz w:val="28"/>
          <w:szCs w:val="28"/>
        </w:rPr>
        <w:t>預</w:t>
      </w:r>
      <w:r w:rsidRPr="00BC77D0">
        <w:rPr>
          <w:rFonts w:ascii="標楷體" w:eastAsia="標楷體" w:hAnsi="標楷體"/>
          <w:sz w:val="28"/>
          <w:szCs w:val="28"/>
        </w:rPr>
        <w:t>定</w:t>
      </w:r>
      <w:r w:rsidRPr="00BC77D0">
        <w:rPr>
          <w:rFonts w:ascii="標楷體" w:eastAsia="標楷體" w:hAnsi="標楷體" w:hint="eastAsia"/>
          <w:sz w:val="28"/>
          <w:szCs w:val="28"/>
        </w:rPr>
        <w:t>名額20</w:t>
      </w:r>
      <w:r w:rsidRPr="00BC77D0">
        <w:rPr>
          <w:rFonts w:ascii="標楷體" w:eastAsia="標楷體" w:hAnsi="標楷體"/>
          <w:sz w:val="28"/>
          <w:szCs w:val="28"/>
        </w:rPr>
        <w:t>位</w:t>
      </w:r>
      <w:r w:rsidRPr="00BC77D0">
        <w:rPr>
          <w:rFonts w:ascii="標楷體" w:eastAsia="標楷體" w:hAnsi="標楷體" w:hint="eastAsia"/>
          <w:sz w:val="28"/>
          <w:szCs w:val="28"/>
        </w:rPr>
        <w:t>，活動行程及報名相關事項</w:t>
      </w:r>
      <w:proofErr w:type="gramStart"/>
      <w:r w:rsidRPr="00BC77D0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BC77D0">
        <w:rPr>
          <w:rFonts w:ascii="標楷體" w:eastAsia="標楷體" w:hAnsi="標楷體" w:hint="eastAsia"/>
          <w:sz w:val="28"/>
          <w:szCs w:val="28"/>
        </w:rPr>
        <w:t>附件，歡迎各會員踴躍報名參加。</w:t>
      </w:r>
    </w:p>
    <w:p w:rsidR="00BC77D0" w:rsidRPr="001B284C" w:rsidRDefault="000579ED" w:rsidP="001B284C">
      <w:pPr>
        <w:pStyle w:val="a5"/>
        <w:numPr>
          <w:ilvl w:val="0"/>
          <w:numId w:val="3"/>
        </w:numPr>
        <w:autoSpaceDE w:val="0"/>
        <w:autoSpaceDN w:val="0"/>
        <w:spacing w:before="231"/>
        <w:ind w:firstLineChars="0"/>
        <w:rPr>
          <w:rFonts w:ascii="標楷體" w:eastAsia="標楷體" w:hAnsi="標楷體"/>
          <w:sz w:val="28"/>
          <w:szCs w:val="28"/>
        </w:rPr>
      </w:pPr>
      <w:r w:rsidRPr="00BC77D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212D35" w:rsidRPr="00BC77D0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12D35" w:rsidRPr="00BC77D0">
        <w:rPr>
          <w:rFonts w:ascii="標楷體" w:eastAsia="標楷體" w:hAnsi="標楷體" w:hint="eastAsia"/>
          <w:sz w:val="28"/>
          <w:szCs w:val="28"/>
        </w:rPr>
        <w:t>揚科技股份有限公司</w:t>
      </w:r>
      <w:r w:rsidR="001E70EE" w:rsidRPr="00BC77D0">
        <w:rPr>
          <w:rFonts w:ascii="標楷體" w:eastAsia="標楷體" w:hAnsi="標楷體" w:hint="eastAsia"/>
          <w:sz w:val="28"/>
          <w:szCs w:val="28"/>
        </w:rPr>
        <w:t>」</w:t>
      </w:r>
      <w:r w:rsidRPr="00BC77D0">
        <w:rPr>
          <w:rFonts w:ascii="標楷體" w:eastAsia="標楷體" w:hAnsi="標楷體" w:hint="eastAsia"/>
          <w:sz w:val="28"/>
          <w:szCs w:val="28"/>
        </w:rPr>
        <w:t>簡介</w:t>
      </w:r>
    </w:p>
    <w:p w:rsidR="00BC77D0" w:rsidRPr="00BC77D0" w:rsidRDefault="00BC77D0" w:rsidP="00881B37">
      <w:pPr>
        <w:pStyle w:val="a5"/>
        <w:numPr>
          <w:ilvl w:val="1"/>
          <w:numId w:val="3"/>
        </w:numPr>
        <w:spacing w:beforeLines="0" w:line="200" w:lineRule="atLeast"/>
        <w:ind w:firstLineChars="0"/>
        <w:rPr>
          <w:rFonts w:ascii="標楷體" w:eastAsia="標楷體" w:hAnsi="標楷體"/>
          <w:sz w:val="28"/>
          <w:szCs w:val="28"/>
        </w:rPr>
      </w:pPr>
      <w:proofErr w:type="gramStart"/>
      <w:r w:rsidRPr="00BC77D0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C77D0">
        <w:rPr>
          <w:rFonts w:ascii="標楷體" w:eastAsia="標楷體" w:hAnsi="標楷體" w:hint="eastAsia"/>
          <w:sz w:val="28"/>
          <w:szCs w:val="28"/>
        </w:rPr>
        <w:t>揚科技股份有限公司成立於</w:t>
      </w:r>
      <w:r w:rsidR="007B739B">
        <w:rPr>
          <w:rFonts w:ascii="標楷體" w:eastAsia="標楷體" w:hAnsi="標楷體" w:hint="eastAsia"/>
          <w:sz w:val="28"/>
          <w:szCs w:val="28"/>
        </w:rPr>
        <w:t>81</w:t>
      </w:r>
      <w:r w:rsidRPr="00BC77D0">
        <w:rPr>
          <w:rFonts w:ascii="標楷體" w:eastAsia="標楷體" w:hAnsi="標楷體" w:hint="eastAsia"/>
          <w:sz w:val="28"/>
          <w:szCs w:val="28"/>
        </w:rPr>
        <w:t>年。</w:t>
      </w:r>
      <w:r w:rsidR="00881B37" w:rsidRPr="00881B37">
        <w:rPr>
          <w:rFonts w:ascii="標楷體" w:eastAsia="標楷體" w:hAnsi="標楷體" w:hint="eastAsia"/>
          <w:sz w:val="28"/>
          <w:szCs w:val="28"/>
        </w:rPr>
        <w:t>是當今全球先進工業嵌入式計算機平台設計、製造、工業4.0</w:t>
      </w:r>
      <w:proofErr w:type="gramStart"/>
      <w:r w:rsidR="00881B37" w:rsidRPr="00881B37">
        <w:rPr>
          <w:rFonts w:ascii="標楷體" w:eastAsia="標楷體" w:hAnsi="標楷體" w:hint="eastAsia"/>
          <w:sz w:val="28"/>
          <w:szCs w:val="28"/>
        </w:rPr>
        <w:t>與物聯網</w:t>
      </w:r>
      <w:proofErr w:type="gramEnd"/>
      <w:r w:rsidR="00881B37" w:rsidRPr="00881B37">
        <w:rPr>
          <w:rFonts w:ascii="標楷體" w:eastAsia="標楷體" w:hAnsi="標楷體" w:hint="eastAsia"/>
          <w:sz w:val="28"/>
          <w:szCs w:val="28"/>
        </w:rPr>
        <w:t>智能解決方案的領導廠商</w:t>
      </w:r>
      <w:r w:rsidRPr="00BC77D0">
        <w:rPr>
          <w:rFonts w:ascii="標楷體" w:eastAsia="標楷體" w:hAnsi="標楷體" w:hint="eastAsia"/>
          <w:sz w:val="28"/>
          <w:szCs w:val="28"/>
        </w:rPr>
        <w:t>。於</w:t>
      </w:r>
      <w:r w:rsidR="00881B37">
        <w:rPr>
          <w:rFonts w:ascii="標楷體" w:eastAsia="標楷體" w:hAnsi="標楷體"/>
          <w:sz w:val="28"/>
          <w:szCs w:val="28"/>
        </w:rPr>
        <w:t>105</w:t>
      </w:r>
      <w:r w:rsidRPr="00BC77D0">
        <w:rPr>
          <w:rFonts w:ascii="標楷體" w:eastAsia="標楷體" w:hAnsi="標楷體" w:hint="eastAsia"/>
          <w:sz w:val="28"/>
          <w:szCs w:val="28"/>
        </w:rPr>
        <w:t>年</w:t>
      </w:r>
      <w:r w:rsidR="00383F45">
        <w:rPr>
          <w:rFonts w:ascii="標楷體" w:eastAsia="標楷體" w:hAnsi="標楷體" w:hint="eastAsia"/>
          <w:sz w:val="28"/>
          <w:szCs w:val="28"/>
        </w:rPr>
        <w:t>8</w:t>
      </w:r>
      <w:r w:rsidRPr="00BC77D0">
        <w:rPr>
          <w:rFonts w:ascii="標楷體" w:eastAsia="標楷體" w:hAnsi="標楷體" w:hint="eastAsia"/>
          <w:sz w:val="28"/>
          <w:szCs w:val="28"/>
        </w:rPr>
        <w:t>月</w:t>
      </w:r>
      <w:r w:rsidR="00383F45">
        <w:rPr>
          <w:rFonts w:ascii="標楷體" w:eastAsia="標楷體" w:hAnsi="標楷體" w:hint="eastAsia"/>
          <w:sz w:val="28"/>
          <w:szCs w:val="28"/>
        </w:rPr>
        <w:t>21</w:t>
      </w:r>
      <w:r w:rsidRPr="00BC77D0">
        <w:rPr>
          <w:rFonts w:ascii="標楷體" w:eastAsia="標楷體" w:hAnsi="標楷體" w:hint="eastAsia"/>
          <w:sz w:val="28"/>
          <w:szCs w:val="28"/>
        </w:rPr>
        <w:t>日上市。</w:t>
      </w:r>
    </w:p>
    <w:p w:rsidR="006D4216" w:rsidRPr="00BC77D0" w:rsidRDefault="00BC77D0" w:rsidP="00BC77D0">
      <w:pPr>
        <w:pStyle w:val="a5"/>
        <w:numPr>
          <w:ilvl w:val="1"/>
          <w:numId w:val="3"/>
        </w:numPr>
        <w:spacing w:beforeLines="0" w:line="200" w:lineRule="atLeast"/>
        <w:ind w:firstLineChars="0"/>
        <w:rPr>
          <w:rFonts w:ascii="標楷體" w:eastAsia="標楷體" w:hAnsi="標楷體"/>
          <w:sz w:val="28"/>
          <w:szCs w:val="28"/>
        </w:rPr>
      </w:pPr>
      <w:r w:rsidRPr="00BC77D0">
        <w:rPr>
          <w:rFonts w:ascii="標楷體" w:eastAsia="標楷體" w:hAnsi="標楷體" w:hint="eastAsia"/>
          <w:sz w:val="28"/>
          <w:szCs w:val="28"/>
        </w:rPr>
        <w:t>公司主要從事單板電腦及工業用系統展品之製造銷售，產品主要應用於智能零售、智能製造、智能運輸及網路安全等四大領域。且公司主要以自有品牌「AAEON」銷售其產品。</w:t>
      </w:r>
    </w:p>
    <w:tbl>
      <w:tblPr>
        <w:tblpPr w:leftFromText="180" w:rightFromText="180" w:vertAnchor="text" w:horzAnchor="page" w:tblpX="2581" w:tblpY="251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150"/>
      </w:tblGrid>
      <w:tr w:rsidR="003F2423" w:rsidRPr="00BC77D0" w:rsidTr="001B284C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23" w:rsidRPr="00BC77D0" w:rsidRDefault="003F2423" w:rsidP="001B284C">
            <w:pPr>
              <w:widowControl/>
              <w:snapToGrid/>
              <w:spacing w:beforeLines="0" w:line="240" w:lineRule="auto"/>
              <w:ind w:left="0" w:firstLineChars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77D0">
              <w:rPr>
                <w:rFonts w:ascii="標楷體" w:eastAsia="標楷體" w:hAnsi="標楷體"/>
                <w:color w:val="000000"/>
                <w:sz w:val="28"/>
                <w:szCs w:val="28"/>
              </w:rPr>
              <w:t>產品項目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23" w:rsidRPr="00BC77D0" w:rsidRDefault="003F2423" w:rsidP="001B284C">
            <w:pPr>
              <w:widowControl/>
              <w:snapToGrid/>
              <w:spacing w:beforeLines="0" w:line="240" w:lineRule="auto"/>
              <w:ind w:left="0" w:firstLineChars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77D0">
              <w:rPr>
                <w:rFonts w:ascii="標楷體" w:eastAsia="標楷體" w:hAnsi="標楷體"/>
                <w:color w:val="000000"/>
                <w:sz w:val="28"/>
                <w:szCs w:val="28"/>
              </w:rPr>
              <w:t>主要用途</w:t>
            </w:r>
          </w:p>
        </w:tc>
      </w:tr>
      <w:tr w:rsidR="003F2423" w:rsidRPr="00BC77D0" w:rsidTr="001B284C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23" w:rsidRPr="00BC77D0" w:rsidRDefault="003F2423" w:rsidP="001B284C">
            <w:pPr>
              <w:widowControl/>
              <w:snapToGrid/>
              <w:spacing w:beforeLines="0" w:line="240" w:lineRule="auto"/>
              <w:ind w:left="0" w:firstLineChars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77D0">
              <w:rPr>
                <w:rFonts w:ascii="標楷體" w:eastAsia="標楷體" w:hAnsi="標楷體"/>
                <w:color w:val="000000"/>
                <w:sz w:val="28"/>
                <w:szCs w:val="28"/>
              </w:rPr>
              <w:t>單板電腦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23" w:rsidRPr="00BC77D0" w:rsidRDefault="003F2423" w:rsidP="001B284C">
            <w:pPr>
              <w:widowControl/>
              <w:snapToGrid/>
              <w:spacing w:beforeLines="0" w:line="240" w:lineRule="auto"/>
              <w:ind w:left="0" w:firstLineChars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77D0">
              <w:rPr>
                <w:rFonts w:ascii="標楷體" w:eastAsia="標楷體" w:hAnsi="標楷體"/>
                <w:color w:val="000000"/>
                <w:sz w:val="28"/>
                <w:szCs w:val="28"/>
              </w:rPr>
              <w:t>將運算功能與各種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傳輸及擴充介面集中、整合在單一主機板，有各種尺寸以符合不同應用空間的要求。</w:t>
            </w:r>
            <w:r w:rsidRPr="00BC77D0">
              <w:rPr>
                <w:rFonts w:ascii="標楷體" w:eastAsia="標楷體" w:hAnsi="標楷體"/>
                <w:color w:val="000000"/>
                <w:sz w:val="28"/>
                <w:szCs w:val="28"/>
              </w:rPr>
              <w:t>系統整合後可應用在ATM、POS、自動化控制、大眾運輸、遊戲機、電子看板、醫療設備等。</w:t>
            </w:r>
          </w:p>
        </w:tc>
      </w:tr>
      <w:tr w:rsidR="003F2423" w:rsidRPr="00BC77D0" w:rsidTr="001B284C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23" w:rsidRPr="00BC77D0" w:rsidRDefault="003F2423" w:rsidP="001B284C">
            <w:pPr>
              <w:widowControl/>
              <w:snapToGrid/>
              <w:spacing w:beforeLines="0" w:line="240" w:lineRule="auto"/>
              <w:ind w:left="0" w:firstLineChars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77D0">
              <w:rPr>
                <w:rFonts w:ascii="標楷體" w:eastAsia="標楷體" w:hAnsi="標楷體"/>
                <w:color w:val="000000"/>
                <w:sz w:val="28"/>
                <w:szCs w:val="28"/>
              </w:rPr>
              <w:t>系統產品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23" w:rsidRPr="00BC77D0" w:rsidRDefault="003F2423" w:rsidP="001B284C">
            <w:pPr>
              <w:widowControl/>
              <w:snapToGrid/>
              <w:spacing w:beforeLines="0" w:line="240" w:lineRule="auto"/>
              <w:ind w:left="0" w:firstLineChars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77D0">
              <w:rPr>
                <w:rFonts w:ascii="標楷體" w:eastAsia="標楷體" w:hAnsi="標楷體"/>
                <w:color w:val="000000"/>
                <w:sz w:val="28"/>
                <w:szCs w:val="28"/>
              </w:rPr>
              <w:t>將單板電腦依應用需求與其他零組件(記憶體、儲存裝置、液晶顯示器、觸控螢幕、讀卡機、GPS 模組等)整合成系統產品，如嵌入式電腦、液晶電腦、網路設備或強固型平板電腦。主要應用於Kiosk、人機介面、自動化設備、車隊管理、網路安全、現場巡檢等。</w:t>
            </w:r>
          </w:p>
        </w:tc>
      </w:tr>
    </w:tbl>
    <w:p w:rsidR="007D299E" w:rsidRDefault="00383F45" w:rsidP="007D299E">
      <w:pPr>
        <w:pStyle w:val="a5"/>
        <w:numPr>
          <w:ilvl w:val="1"/>
          <w:numId w:val="3"/>
        </w:numPr>
        <w:spacing w:beforeLines="0" w:line="200" w:lineRule="atLeast"/>
        <w:ind w:leftChars="224" w:left="1555" w:hangingChars="220" w:hanging="704"/>
        <w:rPr>
          <w:rFonts w:ascii="標楷體" w:eastAsia="標楷體" w:hAnsi="標楷體"/>
          <w:color w:val="000000"/>
          <w:sz w:val="28"/>
          <w:szCs w:val="28"/>
        </w:rPr>
      </w:pPr>
      <w:r w:rsidRPr="007D299E">
        <w:rPr>
          <w:rFonts w:ascii="標楷體" w:eastAsia="標楷體" w:hAnsi="標楷體" w:hint="eastAsia"/>
          <w:sz w:val="28"/>
          <w:szCs w:val="28"/>
        </w:rPr>
        <w:t>公司</w:t>
      </w:r>
      <w:bookmarkStart w:id="0" w:name="_GoBack"/>
      <w:r w:rsidR="00212D35" w:rsidRPr="007D299E">
        <w:rPr>
          <w:rFonts w:ascii="標楷體" w:eastAsia="標楷體" w:hAnsi="標楷體" w:hint="eastAsia"/>
          <w:sz w:val="28"/>
          <w:szCs w:val="28"/>
        </w:rPr>
        <w:t>於</w:t>
      </w:r>
      <w:r w:rsidR="00881B37">
        <w:rPr>
          <w:rFonts w:ascii="標楷體" w:eastAsia="標楷體" w:hAnsi="標楷體" w:hint="eastAsia"/>
          <w:sz w:val="28"/>
          <w:szCs w:val="28"/>
        </w:rPr>
        <w:t>100</w:t>
      </w:r>
      <w:r w:rsidR="00212D35" w:rsidRPr="007D299E">
        <w:rPr>
          <w:rFonts w:ascii="標楷體" w:eastAsia="標楷體" w:hAnsi="標楷體" w:hint="eastAsia"/>
          <w:sz w:val="28"/>
          <w:szCs w:val="28"/>
        </w:rPr>
        <w:t>年加入華碩集團</w:t>
      </w:r>
      <w:bookmarkEnd w:id="0"/>
      <w:r w:rsidR="00212D35" w:rsidRPr="007D299E">
        <w:rPr>
          <w:rFonts w:ascii="標楷體" w:eastAsia="標楷體" w:hAnsi="標楷體" w:hint="eastAsia"/>
          <w:sz w:val="28"/>
          <w:szCs w:val="28"/>
        </w:rPr>
        <w:t>。</w:t>
      </w:r>
      <w:r w:rsidR="006D4216" w:rsidRPr="007D299E">
        <w:rPr>
          <w:rFonts w:ascii="標楷體" w:eastAsia="標楷體" w:hAnsi="標楷體" w:hint="eastAsia"/>
          <w:color w:val="000000"/>
          <w:sz w:val="28"/>
          <w:szCs w:val="28"/>
        </w:rPr>
        <w:t>科技實力主要體現在「單板電腦設計」、「平板電腦系統設計」、「BIOS設計」、「機械設計」、「周邊模組設計」、設計驗證以及公司內EMI/EMC除錯。</w:t>
      </w:r>
      <w:r w:rsidR="000E1C6D" w:rsidRPr="007D299E">
        <w:rPr>
          <w:rFonts w:ascii="標楷體" w:eastAsia="標楷體" w:hAnsi="標楷體" w:hint="eastAsia"/>
          <w:color w:val="000000"/>
          <w:sz w:val="28"/>
          <w:szCs w:val="28"/>
        </w:rPr>
        <w:t>為英特爾</w:t>
      </w:r>
      <w:r w:rsidR="000E1C6D" w:rsidRPr="007D299E">
        <w:rPr>
          <w:rFonts w:ascii="標楷體" w:eastAsia="標楷體" w:hAnsi="標楷體" w:hint="cs"/>
          <w:color w:val="000000"/>
          <w:sz w:val="28"/>
          <w:szCs w:val="28"/>
        </w:rPr>
        <w:t>®</w:t>
      </w:r>
      <w:proofErr w:type="gramStart"/>
      <w:r w:rsidR="000E1C6D" w:rsidRPr="007D299E">
        <w:rPr>
          <w:rFonts w:ascii="標楷體" w:eastAsia="標楷體" w:hAnsi="標楷體" w:hint="eastAsia"/>
          <w:color w:val="000000"/>
          <w:sz w:val="28"/>
          <w:szCs w:val="28"/>
        </w:rPr>
        <w:t>物聯網</w:t>
      </w:r>
      <w:proofErr w:type="gramEnd"/>
      <w:r w:rsidR="000E1C6D" w:rsidRPr="007D299E">
        <w:rPr>
          <w:rFonts w:ascii="標楷體" w:eastAsia="標楷體" w:hAnsi="標楷體" w:hint="eastAsia"/>
          <w:color w:val="000000"/>
          <w:sz w:val="28"/>
          <w:szCs w:val="28"/>
        </w:rPr>
        <w:t>解決方案聯盟的成員。</w:t>
      </w:r>
      <w:r w:rsidRPr="007D299E">
        <w:rPr>
          <w:rFonts w:ascii="標楷體" w:eastAsia="標楷體" w:hAnsi="標楷體" w:hint="eastAsia"/>
          <w:color w:val="000000"/>
          <w:sz w:val="28"/>
          <w:szCs w:val="28"/>
        </w:rPr>
        <w:t>目前的兩個製造工廠分別坐落於</w:t>
      </w:r>
      <w:proofErr w:type="gramStart"/>
      <w:r w:rsidR="00BC77D0" w:rsidRPr="007D299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BC77D0" w:rsidRPr="007D299E">
        <w:rPr>
          <w:rFonts w:ascii="標楷體" w:eastAsia="標楷體" w:hAnsi="標楷體" w:hint="eastAsia"/>
          <w:color w:val="000000"/>
          <w:sz w:val="28"/>
          <w:szCs w:val="28"/>
        </w:rPr>
        <w:t>北和蘇州。</w:t>
      </w:r>
    </w:p>
    <w:p w:rsidR="00BC77D0" w:rsidRPr="007D299E" w:rsidRDefault="003F2423" w:rsidP="007D299E">
      <w:pPr>
        <w:pStyle w:val="a5"/>
        <w:numPr>
          <w:ilvl w:val="1"/>
          <w:numId w:val="3"/>
        </w:numPr>
        <w:spacing w:beforeLines="0" w:line="200" w:lineRule="atLeast"/>
        <w:ind w:leftChars="215" w:left="1559" w:hangingChars="232" w:hanging="742"/>
        <w:rPr>
          <w:rFonts w:ascii="標楷體" w:eastAsia="標楷體" w:hAnsi="標楷體"/>
          <w:color w:val="000000"/>
          <w:sz w:val="28"/>
          <w:szCs w:val="28"/>
        </w:rPr>
      </w:pPr>
      <w:r w:rsidRPr="007D299E">
        <w:rPr>
          <w:rFonts w:ascii="標楷體" w:eastAsia="標楷體" w:hAnsi="標楷體" w:hint="eastAsia"/>
          <w:color w:val="000000"/>
          <w:sz w:val="28"/>
          <w:szCs w:val="28"/>
        </w:rPr>
        <w:t>產品與技術簡介</w:t>
      </w:r>
    </w:p>
    <w:sectPr w:rsidR="00BC77D0" w:rsidRPr="007D299E" w:rsidSect="007E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4A" w:rsidRDefault="00BF2D4A">
      <w:pPr>
        <w:spacing w:before="120" w:line="240" w:lineRule="auto"/>
        <w:ind w:left="1013" w:hanging="1013"/>
      </w:pPr>
      <w:r>
        <w:separator/>
      </w:r>
    </w:p>
  </w:endnote>
  <w:endnote w:type="continuationSeparator" w:id="0">
    <w:p w:rsidR="00BF2D4A" w:rsidRDefault="00BF2D4A">
      <w:pPr>
        <w:spacing w:before="120" w:line="240" w:lineRule="auto"/>
        <w:ind w:left="1013" w:hanging="10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BF2D4A" w:rsidP="00596E76">
    <w:pPr>
      <w:pStyle w:val="a8"/>
      <w:spacing w:before="120"/>
      <w:ind w:left="715" w:hanging="7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BF2D4A" w:rsidP="00596E76">
    <w:pPr>
      <w:pStyle w:val="a8"/>
      <w:spacing w:before="120"/>
      <w:ind w:left="715" w:hanging="7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BF2D4A" w:rsidP="00596E76">
    <w:pPr>
      <w:pStyle w:val="a8"/>
      <w:spacing w:before="120"/>
      <w:ind w:left="715" w:hanging="7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4A" w:rsidRDefault="00BF2D4A">
      <w:pPr>
        <w:spacing w:before="120" w:line="240" w:lineRule="auto"/>
        <w:ind w:left="1013" w:hanging="1013"/>
      </w:pPr>
      <w:r>
        <w:separator/>
      </w:r>
    </w:p>
  </w:footnote>
  <w:footnote w:type="continuationSeparator" w:id="0">
    <w:p w:rsidR="00BF2D4A" w:rsidRDefault="00BF2D4A">
      <w:pPr>
        <w:spacing w:before="120" w:line="240" w:lineRule="auto"/>
        <w:ind w:left="1013" w:hanging="10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BF2D4A" w:rsidP="00596E76">
    <w:pPr>
      <w:pStyle w:val="a6"/>
      <w:spacing w:before="120"/>
      <w:ind w:left="715" w:hanging="7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Pr="00CC158A" w:rsidRDefault="00BF2D4A" w:rsidP="00CC158A">
    <w:pPr>
      <w:pStyle w:val="a6"/>
      <w:spacing w:before="120"/>
      <w:ind w:left="715" w:hanging="715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BF2D4A" w:rsidP="00596E76">
    <w:pPr>
      <w:pStyle w:val="a6"/>
      <w:spacing w:before="120"/>
      <w:ind w:left="715" w:hanging="7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814"/>
    <w:multiLevelType w:val="hybridMultilevel"/>
    <w:tmpl w:val="CF46486E"/>
    <w:lvl w:ilvl="0" w:tplc="66309CE0">
      <w:start w:val="2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362C866E">
      <w:start w:val="1"/>
      <w:numFmt w:val="taiwaneseCountingThousand"/>
      <w:lvlText w:val="(%2)"/>
      <w:lvlJc w:val="left"/>
      <w:pPr>
        <w:ind w:left="1596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271D4F1B"/>
    <w:multiLevelType w:val="hybridMultilevel"/>
    <w:tmpl w:val="E4FE9496"/>
    <w:lvl w:ilvl="0" w:tplc="FFB67C8E">
      <w:start w:val="1"/>
      <w:numFmt w:val="taiwaneseCountingThousand"/>
      <w:lvlText w:val="（%1）"/>
      <w:lvlJc w:val="left"/>
      <w:pPr>
        <w:ind w:left="1931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4E8E67DF"/>
    <w:multiLevelType w:val="hybridMultilevel"/>
    <w:tmpl w:val="2E8C1976"/>
    <w:lvl w:ilvl="0" w:tplc="0409000F">
      <w:start w:val="1"/>
      <w:numFmt w:val="decimal"/>
      <w:lvlText w:val="%1."/>
      <w:lvlJc w:val="left"/>
      <w:pPr>
        <w:ind w:left="24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91" w:hanging="480"/>
      </w:pPr>
    </w:lvl>
    <w:lvl w:ilvl="2" w:tplc="0409001B" w:tentative="1">
      <w:start w:val="1"/>
      <w:numFmt w:val="lowerRoman"/>
      <w:lvlText w:val="%3."/>
      <w:lvlJc w:val="right"/>
      <w:pPr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ind w:left="625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D"/>
    <w:rsid w:val="000579ED"/>
    <w:rsid w:val="000E1C6D"/>
    <w:rsid w:val="00163990"/>
    <w:rsid w:val="001B284C"/>
    <w:rsid w:val="001E5C45"/>
    <w:rsid w:val="001E70EE"/>
    <w:rsid w:val="00212D35"/>
    <w:rsid w:val="00383F45"/>
    <w:rsid w:val="003F2423"/>
    <w:rsid w:val="00422730"/>
    <w:rsid w:val="004632EE"/>
    <w:rsid w:val="00467F83"/>
    <w:rsid w:val="004863FF"/>
    <w:rsid w:val="006D4216"/>
    <w:rsid w:val="006F20CB"/>
    <w:rsid w:val="0071058A"/>
    <w:rsid w:val="00787FDD"/>
    <w:rsid w:val="007B739B"/>
    <w:rsid w:val="007D299E"/>
    <w:rsid w:val="00802518"/>
    <w:rsid w:val="0082225A"/>
    <w:rsid w:val="00881B37"/>
    <w:rsid w:val="008E667E"/>
    <w:rsid w:val="00942504"/>
    <w:rsid w:val="009F6CF9"/>
    <w:rsid w:val="00A74CBC"/>
    <w:rsid w:val="00A813E9"/>
    <w:rsid w:val="00AC572A"/>
    <w:rsid w:val="00AF6721"/>
    <w:rsid w:val="00BC77D0"/>
    <w:rsid w:val="00BF2D4A"/>
    <w:rsid w:val="00C23849"/>
    <w:rsid w:val="00C27696"/>
    <w:rsid w:val="00CC0788"/>
    <w:rsid w:val="00CC3D3A"/>
    <w:rsid w:val="00CF433A"/>
    <w:rsid w:val="00D06E22"/>
    <w:rsid w:val="00D4190A"/>
    <w:rsid w:val="00D5308F"/>
    <w:rsid w:val="00DB360C"/>
    <w:rsid w:val="00EA37AC"/>
    <w:rsid w:val="00F87657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BAD8C"/>
  <w15:docId w15:val="{CA1C83E7-4567-460E-90C4-98C522B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ED"/>
    <w:pPr>
      <w:widowControl w:val="0"/>
      <w:snapToGrid w:val="0"/>
      <w:spacing w:beforeLines="50" w:line="500" w:lineRule="atLeast"/>
      <w:ind w:left="298" w:hangingChars="298" w:hanging="298"/>
      <w:jc w:val="both"/>
    </w:pPr>
    <w:rPr>
      <w:rFonts w:ascii="Times New Roman" w:eastAsia="華康楷書體W5" w:hAnsi="Times New Roman" w:cs="Times New Roman"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4"/>
    <w:rsid w:val="000579ED"/>
    <w:pPr>
      <w:spacing w:after="0"/>
      <w:ind w:leftChars="0" w:left="300" w:hangingChars="300" w:hanging="300"/>
    </w:pPr>
    <w:rPr>
      <w:rFonts w:ascii="Arial" w:hAnsi="Arial"/>
    </w:rPr>
  </w:style>
  <w:style w:type="paragraph" w:customStyle="1" w:styleId="a5">
    <w:name w:val="說明"/>
    <w:basedOn w:val="a4"/>
    <w:rsid w:val="000579ED"/>
    <w:pPr>
      <w:spacing w:after="0"/>
      <w:ind w:leftChars="0" w:left="953" w:hanging="953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0579E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79ED"/>
    <w:rPr>
      <w:rFonts w:ascii="Times New Roman" w:eastAsia="華康楷書體W5" w:hAnsi="Times New Roman" w:cs="Times New Roman"/>
      <w:spacing w:val="20"/>
      <w:sz w:val="20"/>
      <w:szCs w:val="20"/>
    </w:rPr>
  </w:style>
  <w:style w:type="paragraph" w:styleId="a8">
    <w:name w:val="footer"/>
    <w:basedOn w:val="a"/>
    <w:link w:val="a9"/>
    <w:rsid w:val="000579ED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0"/>
    <w:link w:val="a8"/>
    <w:rsid w:val="000579ED"/>
    <w:rPr>
      <w:rFonts w:ascii="Times New Roman" w:eastAsia="華康楷書體W5" w:hAnsi="Times New Roman" w:cs="Times New Roman"/>
      <w:spacing w:val="20"/>
      <w:sz w:val="20"/>
      <w:szCs w:val="20"/>
    </w:rPr>
  </w:style>
  <w:style w:type="character" w:customStyle="1" w:styleId="intro">
    <w:name w:val="intro"/>
    <w:basedOn w:val="a0"/>
    <w:rsid w:val="000579ED"/>
  </w:style>
  <w:style w:type="paragraph" w:styleId="a4">
    <w:name w:val="Body Text Indent"/>
    <w:basedOn w:val="a"/>
    <w:link w:val="aa"/>
    <w:uiPriority w:val="99"/>
    <w:semiHidden/>
    <w:unhideWhenUsed/>
    <w:rsid w:val="000579ED"/>
    <w:pPr>
      <w:spacing w:after="120"/>
      <w:ind w:leftChars="200" w:left="480"/>
    </w:pPr>
  </w:style>
  <w:style w:type="character" w:customStyle="1" w:styleId="aa">
    <w:name w:val="本文縮排 字元"/>
    <w:basedOn w:val="a0"/>
    <w:link w:val="a4"/>
    <w:uiPriority w:val="99"/>
    <w:semiHidden/>
    <w:rsid w:val="000579ED"/>
    <w:rPr>
      <w:rFonts w:ascii="Times New Roman" w:eastAsia="華康楷書體W5" w:hAnsi="Times New Roman" w:cs="Times New Roman"/>
      <w:spacing w:val="20"/>
      <w:sz w:val="34"/>
      <w:szCs w:val="20"/>
    </w:rPr>
  </w:style>
  <w:style w:type="character" w:styleId="ab">
    <w:name w:val="Strong"/>
    <w:basedOn w:val="a0"/>
    <w:uiPriority w:val="22"/>
    <w:qFormat/>
    <w:rsid w:val="000579ED"/>
    <w:rPr>
      <w:b/>
      <w:bCs/>
    </w:rPr>
  </w:style>
  <w:style w:type="paragraph" w:styleId="ac">
    <w:name w:val="List Paragraph"/>
    <w:basedOn w:val="a"/>
    <w:uiPriority w:val="34"/>
    <w:qFormat/>
    <w:rsid w:val="001E5C45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D06E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06E22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8D79-1391-4230-B8D6-56572BE0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trading1</cp:lastModifiedBy>
  <cp:revision>15</cp:revision>
  <cp:lastPrinted>2018-10-12T03:02:00Z</cp:lastPrinted>
  <dcterms:created xsi:type="dcterms:W3CDTF">2018-10-03T06:03:00Z</dcterms:created>
  <dcterms:modified xsi:type="dcterms:W3CDTF">2018-10-12T03:06:00Z</dcterms:modified>
</cp:coreProperties>
</file>